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A675" w14:textId="1BC90733" w:rsidR="00C066B6" w:rsidRPr="004E36A4" w:rsidRDefault="00C066B6">
      <w:pPr>
        <w:pStyle w:val="BodyText"/>
        <w:ind w:left="9850" w:firstLine="0"/>
        <w:rPr>
          <w:rFonts w:ascii="Times New Roman"/>
          <w:sz w:val="24"/>
          <w:szCs w:val="24"/>
        </w:rPr>
      </w:pPr>
    </w:p>
    <w:p w14:paraId="406298D1" w14:textId="5FCC428E" w:rsidR="00C066B6" w:rsidRPr="004E36A4" w:rsidRDefault="00C71C6C" w:rsidP="004E36A4">
      <w:pPr>
        <w:pStyle w:val="Title"/>
        <w:ind w:left="3600" w:firstLine="720"/>
        <w:rPr>
          <w:rFonts w:asciiTheme="majorHAnsi" w:hAnsiTheme="majorHAnsi"/>
          <w:sz w:val="24"/>
          <w:szCs w:val="24"/>
        </w:rPr>
      </w:pPr>
      <w:r w:rsidRPr="004E36A4">
        <w:rPr>
          <w:rFonts w:asciiTheme="majorHAnsi" w:hAnsiTheme="majorHAnsi"/>
          <w:sz w:val="24"/>
          <w:szCs w:val="24"/>
        </w:rPr>
        <w:t>MAYA DAVIDOV</w:t>
      </w:r>
    </w:p>
    <w:p w14:paraId="147DFCB4" w14:textId="576960E9" w:rsidR="00061A9B" w:rsidRPr="00344FEC" w:rsidRDefault="00FF32E7" w:rsidP="00344FEC">
      <w:pPr>
        <w:ind w:left="720"/>
        <w:jc w:val="center"/>
        <w:rPr>
          <w:rFonts w:asciiTheme="majorHAnsi" w:hAnsiTheme="majorHAnsi"/>
          <w:sz w:val="24"/>
          <w:szCs w:val="24"/>
        </w:rPr>
      </w:pPr>
      <w:r w:rsidRPr="004E36A4">
        <w:rPr>
          <w:rFonts w:asciiTheme="majorHAnsi" w:hAnsiTheme="majorHAnsi"/>
          <w:sz w:val="24"/>
          <w:szCs w:val="24"/>
        </w:rPr>
        <w:t xml:space="preserve">Philadelphia, PA </w:t>
      </w:r>
      <w:r w:rsidR="00431C95" w:rsidRPr="004E36A4">
        <w:rPr>
          <w:rFonts w:asciiTheme="majorHAnsi" w:hAnsiTheme="majorHAnsi"/>
          <w:color w:val="000000" w:themeColor="text1"/>
          <w:sz w:val="24"/>
          <w:szCs w:val="24"/>
        </w:rPr>
        <w:t>–</w:t>
      </w:r>
      <w:r w:rsidR="00FA0D33" w:rsidRPr="004E36A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hyperlink r:id="rId9" w:history="1">
        <w:r w:rsidR="00C71C6C" w:rsidRPr="004E36A4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mayapur96@gmail.com</w:t>
        </w:r>
      </w:hyperlink>
      <w:r w:rsidR="00FA0D33" w:rsidRPr="004E36A4">
        <w:rPr>
          <w:rFonts w:asciiTheme="majorHAnsi" w:hAnsiTheme="majorHAnsi"/>
          <w:sz w:val="24"/>
          <w:szCs w:val="24"/>
        </w:rPr>
        <w:t xml:space="preserve"> – </w:t>
      </w:r>
      <w:r w:rsidR="00C71C6C" w:rsidRPr="004E36A4">
        <w:rPr>
          <w:rFonts w:asciiTheme="majorHAnsi" w:hAnsiTheme="majorHAnsi"/>
          <w:sz w:val="24"/>
          <w:szCs w:val="24"/>
        </w:rPr>
        <w:t>267-664-6313</w:t>
      </w:r>
    </w:p>
    <w:p w14:paraId="6B021056" w14:textId="77777777" w:rsidR="00C066B6" w:rsidRPr="00344FEC" w:rsidRDefault="00EA4BB1" w:rsidP="00513D0E">
      <w:pPr>
        <w:pStyle w:val="Heading1"/>
        <w:ind w:left="0"/>
        <w:rPr>
          <w:rFonts w:asciiTheme="majorHAnsi" w:hAnsiTheme="majorHAnsi" w:cs="Times New Roman"/>
          <w:sz w:val="16"/>
          <w:szCs w:val="16"/>
          <w:u w:val="single"/>
        </w:rPr>
      </w:pPr>
      <w:r w:rsidRPr="00344FEC">
        <w:rPr>
          <w:rFonts w:asciiTheme="majorHAnsi" w:hAnsiTheme="majorHAnsi" w:cs="Times New Roman"/>
          <w:sz w:val="16"/>
          <w:szCs w:val="16"/>
          <w:u w:val="single"/>
        </w:rPr>
        <w:t>EDUCATION</w:t>
      </w:r>
    </w:p>
    <w:p w14:paraId="752884F5" w14:textId="2E777B26" w:rsidR="005809DD" w:rsidRDefault="005809DD" w:rsidP="008C79B4">
      <w:pPr>
        <w:pStyle w:val="Heading1"/>
        <w:ind w:left="0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University of Miami 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                   Miami, FL </w:t>
      </w:r>
    </w:p>
    <w:p w14:paraId="5253E580" w14:textId="0ED12430" w:rsidR="005809DD" w:rsidRPr="005809DD" w:rsidRDefault="005809DD" w:rsidP="008C79B4">
      <w:pPr>
        <w:pStyle w:val="Heading1"/>
        <w:ind w:left="0"/>
        <w:rPr>
          <w:rFonts w:asciiTheme="majorHAnsi" w:hAnsiTheme="majorHAnsi" w:cs="Times New Roman"/>
          <w:b w:val="0"/>
          <w:bCs w:val="0"/>
          <w:sz w:val="16"/>
          <w:szCs w:val="16"/>
        </w:rPr>
      </w:pPr>
      <w:r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Master of Science in Media Management 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ab/>
        <w:t xml:space="preserve">June 2024 </w:t>
      </w:r>
    </w:p>
    <w:p w14:paraId="3CF4200F" w14:textId="77777777" w:rsidR="005809DD" w:rsidRDefault="005809DD" w:rsidP="008C79B4">
      <w:pPr>
        <w:pStyle w:val="Heading1"/>
        <w:ind w:left="0"/>
        <w:rPr>
          <w:rFonts w:asciiTheme="majorHAnsi" w:hAnsiTheme="majorHAnsi" w:cs="Times New Roman"/>
          <w:sz w:val="16"/>
          <w:szCs w:val="16"/>
        </w:rPr>
      </w:pPr>
    </w:p>
    <w:p w14:paraId="4939B2C5" w14:textId="1675562B" w:rsidR="00C066B6" w:rsidRPr="008C79B4" w:rsidRDefault="00B874F4" w:rsidP="008C79B4">
      <w:pPr>
        <w:pStyle w:val="Heading1"/>
        <w:ind w:left="0"/>
        <w:rPr>
          <w:rFonts w:asciiTheme="majorHAnsi" w:hAnsiTheme="majorHAnsi" w:cs="Times New Roman"/>
          <w:b w:val="0"/>
          <w:bCs w:val="0"/>
          <w:sz w:val="16"/>
          <w:szCs w:val="16"/>
          <w:u w:val="single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Drexel University                                                                        </w:t>
      </w:r>
      <w:r w:rsidR="000D5106" w:rsidRPr="00344FEC">
        <w:rPr>
          <w:rFonts w:asciiTheme="majorHAnsi" w:hAnsiTheme="majorHAnsi" w:cs="Times New Roman"/>
          <w:sz w:val="16"/>
          <w:szCs w:val="16"/>
        </w:rPr>
        <w:t xml:space="preserve">                                                 </w:t>
      </w:r>
      <w:r w:rsidR="008600D1" w:rsidRPr="00344FEC">
        <w:rPr>
          <w:rFonts w:asciiTheme="majorHAnsi" w:hAnsiTheme="majorHAnsi" w:cs="Times New Roman"/>
          <w:sz w:val="16"/>
          <w:szCs w:val="16"/>
        </w:rPr>
        <w:t xml:space="preserve"> </w:t>
      </w:r>
      <w:r w:rsidR="00431C95" w:rsidRPr="00344FEC">
        <w:rPr>
          <w:rFonts w:asciiTheme="majorHAnsi" w:hAnsiTheme="majorHAnsi" w:cs="Times New Roman"/>
          <w:sz w:val="16"/>
          <w:szCs w:val="16"/>
        </w:rPr>
        <w:t xml:space="preserve">         </w:t>
      </w:r>
      <w:r w:rsidR="00167278" w:rsidRPr="00344FEC">
        <w:rPr>
          <w:rFonts w:asciiTheme="majorHAnsi" w:hAnsiTheme="majorHAnsi" w:cs="Times New Roman"/>
          <w:sz w:val="16"/>
          <w:szCs w:val="16"/>
        </w:rPr>
        <w:t xml:space="preserve">                                     </w:t>
      </w:r>
      <w:r w:rsidR="00431C95" w:rsidRPr="00344FEC">
        <w:rPr>
          <w:rFonts w:asciiTheme="majorHAnsi" w:hAnsiTheme="majorHAnsi" w:cs="Times New Roman"/>
          <w:sz w:val="16"/>
          <w:szCs w:val="16"/>
        </w:rPr>
        <w:t xml:space="preserve">      </w:t>
      </w:r>
      <w:r w:rsidR="00E206EE" w:rsidRPr="00344FEC">
        <w:rPr>
          <w:rFonts w:asciiTheme="majorHAnsi" w:hAnsiTheme="majorHAnsi" w:cs="Times New Roman"/>
          <w:sz w:val="16"/>
          <w:szCs w:val="16"/>
        </w:rPr>
        <w:t xml:space="preserve">  </w:t>
      </w:r>
      <w:r w:rsidR="004E36A4" w:rsidRPr="00344FEC">
        <w:rPr>
          <w:rFonts w:asciiTheme="majorHAnsi" w:hAnsiTheme="majorHAnsi" w:cs="Times New Roman"/>
          <w:sz w:val="16"/>
          <w:szCs w:val="16"/>
        </w:rPr>
        <w:t xml:space="preserve"> </w:t>
      </w:r>
      <w:r w:rsidR="004E36A4" w:rsidRPr="00344FEC">
        <w:rPr>
          <w:rFonts w:asciiTheme="majorHAnsi" w:hAnsiTheme="majorHAnsi" w:cs="Times New Roman"/>
          <w:sz w:val="16"/>
          <w:szCs w:val="16"/>
        </w:rPr>
        <w:tab/>
      </w:r>
      <w:r w:rsidR="00E206EE" w:rsidRPr="00344FEC">
        <w:rPr>
          <w:rFonts w:asciiTheme="majorHAnsi" w:hAnsiTheme="majorHAnsi" w:cs="Times New Roman"/>
          <w:sz w:val="16"/>
          <w:szCs w:val="16"/>
        </w:rPr>
        <w:t xml:space="preserve"> </w:t>
      </w:r>
      <w:r w:rsidR="004E36A4" w:rsidRPr="00344FEC">
        <w:rPr>
          <w:rFonts w:asciiTheme="majorHAnsi" w:hAnsiTheme="majorHAnsi" w:cs="Times New Roman"/>
          <w:sz w:val="16"/>
          <w:szCs w:val="16"/>
        </w:rPr>
        <w:tab/>
        <w:t xml:space="preserve">  </w:t>
      </w:r>
      <w:r w:rsidR="008C79B4">
        <w:rPr>
          <w:rFonts w:asciiTheme="majorHAnsi" w:hAnsiTheme="majorHAnsi" w:cs="Times New Roman"/>
          <w:sz w:val="16"/>
          <w:szCs w:val="16"/>
        </w:rPr>
        <w:t xml:space="preserve">                    </w:t>
      </w:r>
      <w:r w:rsidR="004E36A4" w:rsidRPr="00344FEC">
        <w:rPr>
          <w:rFonts w:asciiTheme="majorHAnsi" w:hAnsiTheme="majorHAnsi" w:cs="Times New Roman"/>
          <w:sz w:val="16"/>
          <w:szCs w:val="16"/>
        </w:rPr>
        <w:t xml:space="preserve"> </w:t>
      </w:r>
      <w:r w:rsidR="005809DD">
        <w:rPr>
          <w:rFonts w:asciiTheme="majorHAnsi" w:hAnsiTheme="majorHAnsi" w:cs="Times New Roman"/>
          <w:sz w:val="16"/>
          <w:szCs w:val="16"/>
        </w:rPr>
        <w:t xml:space="preserve"> </w:t>
      </w:r>
      <w:r w:rsidR="004E36A4" w:rsidRPr="00344FEC">
        <w:rPr>
          <w:rFonts w:asciiTheme="majorHAnsi" w:hAnsiTheme="majorHAnsi" w:cs="Times New Roman"/>
          <w:sz w:val="16"/>
          <w:szCs w:val="16"/>
        </w:rPr>
        <w:t xml:space="preserve"> </w:t>
      </w:r>
      <w:r w:rsidR="00513D0E">
        <w:rPr>
          <w:rFonts w:asciiTheme="majorHAnsi" w:hAnsiTheme="majorHAnsi" w:cs="Times New Roman"/>
          <w:sz w:val="16"/>
          <w:szCs w:val="16"/>
        </w:rPr>
        <w:t xml:space="preserve"> </w:t>
      </w:r>
      <w:r w:rsidR="000D5106" w:rsidRPr="00344FEC">
        <w:rPr>
          <w:rFonts w:asciiTheme="majorHAnsi" w:hAnsiTheme="majorHAnsi" w:cs="Times New Roman"/>
          <w:sz w:val="16"/>
          <w:szCs w:val="16"/>
        </w:rPr>
        <w:t>Philadelphia, PA</w:t>
      </w:r>
    </w:p>
    <w:p w14:paraId="6898B38A" w14:textId="76B759FF" w:rsidR="00C066B6" w:rsidRPr="00344FEC" w:rsidRDefault="00EA4BB1" w:rsidP="00513D0E">
      <w:pPr>
        <w:pStyle w:val="Heading2"/>
        <w:ind w:left="0"/>
        <w:rPr>
          <w:rFonts w:asciiTheme="majorHAnsi" w:hAnsiTheme="majorHAnsi" w:cs="Times New Roman"/>
          <w:b w:val="0"/>
          <w:bCs w:val="0"/>
          <w:sz w:val="16"/>
          <w:szCs w:val="16"/>
        </w:rPr>
      </w:pP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Bachelor</w:t>
      </w:r>
      <w:r w:rsidRPr="00344FEC">
        <w:rPr>
          <w:rFonts w:asciiTheme="majorHAnsi" w:hAnsiTheme="majorHAnsi" w:cs="Times New Roman"/>
          <w:b w:val="0"/>
          <w:bCs w:val="0"/>
          <w:spacing w:val="-3"/>
          <w:sz w:val="16"/>
          <w:szCs w:val="16"/>
        </w:rPr>
        <w:t xml:space="preserve"> 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of</w:t>
      </w:r>
      <w:r w:rsidRPr="00344FEC">
        <w:rPr>
          <w:rFonts w:asciiTheme="majorHAnsi" w:hAnsiTheme="majorHAnsi" w:cs="Times New Roman"/>
          <w:b w:val="0"/>
          <w:bCs w:val="0"/>
          <w:spacing w:val="-3"/>
          <w:sz w:val="16"/>
          <w:szCs w:val="16"/>
        </w:rPr>
        <w:t xml:space="preserve"> 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Science</w:t>
      </w:r>
      <w:r w:rsidRPr="00344FEC">
        <w:rPr>
          <w:rFonts w:asciiTheme="majorHAnsi" w:hAnsiTheme="majorHAnsi" w:cs="Times New Roman"/>
          <w:b w:val="0"/>
          <w:bCs w:val="0"/>
          <w:spacing w:val="-3"/>
          <w:sz w:val="16"/>
          <w:szCs w:val="16"/>
        </w:rPr>
        <w:t xml:space="preserve"> 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in</w:t>
      </w:r>
      <w:r w:rsidRPr="00344FEC">
        <w:rPr>
          <w:rFonts w:asciiTheme="majorHAnsi" w:hAnsiTheme="majorHAnsi" w:cs="Times New Roman"/>
          <w:b w:val="0"/>
          <w:bCs w:val="0"/>
          <w:spacing w:val="-3"/>
          <w:sz w:val="16"/>
          <w:szCs w:val="16"/>
        </w:rPr>
        <w:t xml:space="preserve"> </w:t>
      </w:r>
      <w:r w:rsidR="00637E51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Business Administration</w:t>
      </w:r>
      <w:r w:rsidR="00637E51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 w:rsidR="00637E51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 w:rsidR="00637E51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ab/>
      </w:r>
      <w:r w:rsidR="00E85D4A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</w:t>
      </w:r>
      <w:r w:rsidR="00C71C6C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</w:t>
      </w:r>
      <w:r w:rsidR="00E85D4A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</w:t>
      </w:r>
      <w:r w:rsidR="00167278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                    </w:t>
      </w:r>
      <w:r w:rsidR="00771B68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</w:t>
      </w:r>
      <w:r w:rsidR="003056E3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                                  </w:t>
      </w:r>
      <w:r w:rsidR="00E206EE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</w:t>
      </w:r>
      <w:r w:rsidR="004E36A4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</w:t>
      </w:r>
      <w:r w:rsid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                     </w:t>
      </w:r>
      <w:r w:rsidR="004E36A4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</w:t>
      </w:r>
      <w:r w:rsidR="00513D0E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</w:t>
      </w:r>
      <w:r w:rsidR="005809DD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</w:t>
      </w:r>
      <w:r w:rsidR="00513D0E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June </w:t>
      </w:r>
      <w:r w:rsidR="003056E3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2023</w:t>
      </w:r>
      <w:r w:rsidR="000D5106" w:rsidRPr="00344FEC">
        <w:rPr>
          <w:sz w:val="16"/>
          <w:szCs w:val="16"/>
        </w:rPr>
        <w:tab/>
      </w:r>
      <w:r w:rsidR="000D5106" w:rsidRPr="00344FEC">
        <w:rPr>
          <w:sz w:val="16"/>
          <w:szCs w:val="16"/>
        </w:rPr>
        <w:tab/>
      </w:r>
      <w:r w:rsidR="000D5106" w:rsidRPr="00344FEC">
        <w:rPr>
          <w:sz w:val="16"/>
          <w:szCs w:val="16"/>
        </w:rPr>
        <w:tab/>
      </w:r>
      <w:r w:rsidR="000D5106" w:rsidRPr="00344FEC">
        <w:rPr>
          <w:sz w:val="16"/>
          <w:szCs w:val="16"/>
        </w:rPr>
        <w:tab/>
      </w:r>
      <w:r w:rsidR="000D5106" w:rsidRPr="00344FEC">
        <w:rPr>
          <w:sz w:val="16"/>
          <w:szCs w:val="16"/>
        </w:rPr>
        <w:tab/>
      </w:r>
      <w:r w:rsidR="000D5106" w:rsidRPr="00344FEC">
        <w:rPr>
          <w:sz w:val="16"/>
          <w:szCs w:val="16"/>
        </w:rPr>
        <w:tab/>
      </w:r>
      <w:r w:rsidR="000D5106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</w:t>
      </w:r>
      <w:r w:rsidR="00431C95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</w:t>
      </w:r>
      <w:r w:rsidR="54AD1BFE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</w:t>
      </w:r>
      <w:r w:rsidR="00C71C6C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  </w:t>
      </w:r>
      <w:r w:rsidR="00167278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                        </w:t>
      </w:r>
      <w:r w:rsidR="00E206EE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 </w:t>
      </w:r>
      <w:r w:rsidR="54AD1BFE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</w:t>
      </w:r>
    </w:p>
    <w:p w14:paraId="42F62E89" w14:textId="06550035" w:rsidR="00EC62DF" w:rsidRDefault="00B422DB" w:rsidP="00D70763">
      <w:pPr>
        <w:pStyle w:val="Heading1"/>
        <w:ind w:left="0"/>
        <w:rPr>
          <w:rFonts w:asciiTheme="majorHAnsi" w:hAnsiTheme="majorHAnsi" w:cs="Times New Roman"/>
          <w:b w:val="0"/>
          <w:bCs w:val="0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 </w:t>
      </w:r>
    </w:p>
    <w:p w14:paraId="51248590" w14:textId="4D2F6D0B" w:rsidR="00D70763" w:rsidRPr="00344FEC" w:rsidRDefault="00294434" w:rsidP="00294434">
      <w:pPr>
        <w:pStyle w:val="BodyText"/>
        <w:ind w:left="0" w:firstLine="0"/>
        <w:rPr>
          <w:rFonts w:asciiTheme="majorHAnsi" w:hAnsiTheme="majorHAnsi" w:cs="Times New Roman"/>
          <w:iCs/>
          <w:sz w:val="16"/>
          <w:szCs w:val="16"/>
        </w:rPr>
      </w:pPr>
      <w:r>
        <w:rPr>
          <w:rFonts w:asciiTheme="majorHAnsi" w:hAnsiTheme="majorHAnsi" w:cs="Times New Roman"/>
          <w:b/>
          <w:bCs/>
          <w:iCs/>
          <w:sz w:val="16"/>
          <w:szCs w:val="16"/>
        </w:rPr>
        <w:t>Liberty Imports Auto</w:t>
      </w:r>
      <w:r w:rsidR="00D70763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 w:rsidR="00D70763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="00D70763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="00D70763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  <w:t xml:space="preserve">                                                                          </w:t>
      </w:r>
      <w:r w:rsidR="00D70763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       </w:t>
      </w:r>
      <w:r w:rsidR="00D70763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                                    </w:t>
      </w:r>
      <w:r w:rsidR="00D70763" w:rsidRPr="00344FEC">
        <w:rPr>
          <w:rFonts w:asciiTheme="majorHAnsi" w:hAnsiTheme="majorHAnsi" w:cs="Times New Roman"/>
          <w:iCs/>
          <w:sz w:val="16"/>
          <w:szCs w:val="16"/>
        </w:rPr>
        <w:t>Philadelphia, PA</w:t>
      </w:r>
    </w:p>
    <w:p w14:paraId="0124D26A" w14:textId="2C4D04DD" w:rsidR="00D70763" w:rsidRPr="00344FEC" w:rsidRDefault="00294434" w:rsidP="00294434">
      <w:pPr>
        <w:pStyle w:val="Heading2"/>
        <w:spacing w:before="0" w:line="234" w:lineRule="exact"/>
        <w:ind w:left="0" w:right="-30"/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</w:pPr>
      <w:r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>Social Media Manager</w:t>
      </w:r>
      <w:r w:rsidR="00D70763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D70763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</w:t>
      </w:r>
      <w:r w:rsidR="00D70763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</w:t>
      </w:r>
      <w:r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February</w:t>
      </w:r>
      <w:r w:rsidR="00D70763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202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3</w:t>
      </w:r>
      <w:r w:rsidR="00D70763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– 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Present</w:t>
      </w:r>
    </w:p>
    <w:p w14:paraId="7CA8CB9A" w14:textId="05106036" w:rsidR="00D70763" w:rsidRPr="00344FEC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Strategically </w:t>
      </w:r>
      <w:r w:rsidRPr="00344FEC">
        <w:rPr>
          <w:rFonts w:asciiTheme="majorHAnsi" w:hAnsiTheme="majorHAnsi" w:cs="Times New Roman"/>
          <w:sz w:val="16"/>
          <w:szCs w:val="16"/>
        </w:rPr>
        <w:t xml:space="preserve">managed Instagram Reels for a car dealership, resulting in a significant increase of over 40 followers, boosting brand visibility and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engagement</w:t>
      </w:r>
      <w:proofErr w:type="gramEnd"/>
    </w:p>
    <w:p w14:paraId="7297BB65" w14:textId="3667626E" w:rsidR="00D70763" w:rsidRPr="00344FEC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Developed and executed creative content ideas for Instagram Reels, effectively capturing the attention of the target audience and fostering brand loyalty and </w:t>
      </w:r>
      <w:proofErr w:type="gramStart"/>
      <w:r>
        <w:rPr>
          <w:rFonts w:asciiTheme="majorHAnsi" w:hAnsiTheme="majorHAnsi" w:cs="Times New Roman"/>
          <w:sz w:val="16"/>
          <w:szCs w:val="16"/>
        </w:rPr>
        <w:t>interest</w:t>
      </w:r>
      <w:proofErr w:type="gramEnd"/>
    </w:p>
    <w:p w14:paraId="1EC9CFE7" w14:textId="0867F104" w:rsidR="00294434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Leveraged analytical tools to track performance of Instagram Reels, utilizing data-driven insights to optimize content strategy and drive continuous growth in follower count and audience </w:t>
      </w:r>
      <w:proofErr w:type="gramStart"/>
      <w:r>
        <w:rPr>
          <w:rFonts w:asciiTheme="majorHAnsi" w:hAnsiTheme="majorHAnsi" w:cs="Times New Roman"/>
          <w:sz w:val="16"/>
          <w:szCs w:val="16"/>
        </w:rPr>
        <w:t>engagement</w:t>
      </w:r>
      <w:proofErr w:type="gramEnd"/>
    </w:p>
    <w:p w14:paraId="3F73A1D6" w14:textId="77777777" w:rsidR="00294434" w:rsidRPr="00294434" w:rsidRDefault="00294434" w:rsidP="00294434">
      <w:pPr>
        <w:spacing w:line="234" w:lineRule="exact"/>
        <w:rPr>
          <w:rFonts w:asciiTheme="majorHAnsi" w:hAnsiTheme="majorHAnsi" w:cs="Times New Roman"/>
          <w:sz w:val="16"/>
          <w:szCs w:val="16"/>
        </w:rPr>
      </w:pPr>
    </w:p>
    <w:p w14:paraId="3753B537" w14:textId="392B6071" w:rsidR="00294434" w:rsidRPr="00344FEC" w:rsidRDefault="00294434" w:rsidP="00294434">
      <w:pPr>
        <w:pStyle w:val="BodyText"/>
        <w:ind w:left="0" w:firstLine="0"/>
        <w:rPr>
          <w:rFonts w:asciiTheme="majorHAnsi" w:hAnsiTheme="majorHAnsi" w:cs="Times New Roman"/>
          <w:iCs/>
          <w:sz w:val="16"/>
          <w:szCs w:val="16"/>
        </w:rPr>
      </w:pPr>
      <w:r>
        <w:rPr>
          <w:rFonts w:asciiTheme="majorHAnsi" w:hAnsiTheme="majorHAnsi" w:cs="Times New Roman"/>
          <w:b/>
          <w:bCs/>
          <w:iCs/>
          <w:sz w:val="16"/>
          <w:szCs w:val="16"/>
        </w:rPr>
        <w:t>The Dana Agency</w:t>
      </w: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  <w:t xml:space="preserve">                                                                          </w:t>
      </w:r>
      <w:r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       </w:t>
      </w: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Theme="majorHAnsi" w:hAnsiTheme="majorHAnsi" w:cs="Times New Roman"/>
          <w:iCs/>
          <w:sz w:val="16"/>
          <w:szCs w:val="16"/>
        </w:rPr>
        <w:t>Miami, FL</w:t>
      </w:r>
    </w:p>
    <w:p w14:paraId="215BC9C3" w14:textId="7F8007C3" w:rsidR="00294434" w:rsidRPr="00344FEC" w:rsidRDefault="00294434" w:rsidP="00294434">
      <w:pPr>
        <w:pStyle w:val="Heading2"/>
        <w:spacing w:before="0" w:line="234" w:lineRule="exact"/>
        <w:ind w:left="0" w:right="-30"/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</w:pPr>
      <w:r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>Publicity Associate</w:t>
      </w:r>
      <w:r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</w:t>
      </w:r>
      <w:r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</w:t>
      </w:r>
      <w:r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</w:t>
      </w:r>
      <w:r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January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202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3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– 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June</w:t>
      </w:r>
      <w:r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 xml:space="preserve"> 202</w:t>
      </w:r>
      <w:r>
        <w:rPr>
          <w:rFonts w:asciiTheme="majorHAnsi" w:hAnsiTheme="majorHAnsi" w:cs="Times New Roman"/>
          <w:b w:val="0"/>
          <w:bCs w:val="0"/>
          <w:sz w:val="16"/>
          <w:szCs w:val="16"/>
        </w:rPr>
        <w:t>3</w:t>
      </w:r>
    </w:p>
    <w:p w14:paraId="5957FBF4" w14:textId="480D2988" w:rsidR="00294434" w:rsidRPr="00344FEC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Drafted compelling </w:t>
      </w:r>
      <w:r w:rsidRPr="00344FEC">
        <w:rPr>
          <w:rFonts w:asciiTheme="majorHAnsi" w:hAnsiTheme="majorHAnsi" w:cs="Times New Roman"/>
          <w:sz w:val="16"/>
          <w:szCs w:val="16"/>
        </w:rPr>
        <w:t xml:space="preserve">client bios and media pitches across diverse industries, including hospitality, restaurants, beauty, and real estate, resulting in successful media placements and increased brand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exposure</w:t>
      </w:r>
      <w:proofErr w:type="gramEnd"/>
    </w:p>
    <w:p w14:paraId="1F69AFBC" w14:textId="0960B72C" w:rsidR="00294434" w:rsidRPr="00344FEC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Demonstrated strong </w:t>
      </w:r>
      <w:r w:rsidRPr="00344FEC">
        <w:rPr>
          <w:rFonts w:asciiTheme="majorHAnsi" w:hAnsiTheme="majorHAnsi" w:cs="Times New Roman"/>
          <w:sz w:val="16"/>
          <w:szCs w:val="16"/>
        </w:rPr>
        <w:t xml:space="preserve">organizational skills by constructing and meticulously managing comprehensive media lists using </w:t>
      </w:r>
      <w:proofErr w:type="spellStart"/>
      <w:r w:rsidRPr="00344FEC">
        <w:rPr>
          <w:rFonts w:asciiTheme="majorHAnsi" w:hAnsiTheme="majorHAnsi" w:cs="Times New Roman"/>
          <w:sz w:val="16"/>
          <w:szCs w:val="16"/>
        </w:rPr>
        <w:t>MuckRack</w:t>
      </w:r>
      <w:proofErr w:type="spellEnd"/>
      <w:r w:rsidRPr="00344FEC">
        <w:rPr>
          <w:rFonts w:asciiTheme="majorHAnsi" w:hAnsiTheme="majorHAnsi" w:cs="Times New Roman"/>
          <w:sz w:val="16"/>
          <w:szCs w:val="16"/>
        </w:rPr>
        <w:t xml:space="preserve">, effectively connecting clients with relevant media professionals and maximizing outreach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potential</w:t>
      </w:r>
      <w:proofErr w:type="gramEnd"/>
    </w:p>
    <w:p w14:paraId="6D06EA43" w14:textId="2CB01348" w:rsidR="00294434" w:rsidRPr="00294434" w:rsidRDefault="00294434" w:rsidP="00294434">
      <w:pPr>
        <w:pStyle w:val="ListParagraph"/>
        <w:numPr>
          <w:ilvl w:val="0"/>
          <w:numId w:val="1"/>
        </w:numPr>
        <w:spacing w:line="234" w:lineRule="exact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Proactively monitored </w:t>
      </w:r>
      <w:r w:rsidRPr="00344FEC">
        <w:rPr>
          <w:rFonts w:asciiTheme="majorHAnsi" w:hAnsiTheme="majorHAnsi" w:cs="Times New Roman"/>
          <w:sz w:val="16"/>
          <w:szCs w:val="16"/>
        </w:rPr>
        <w:t xml:space="preserve">and tracked media coverage for clients, providing insightful findings and comprehensive reports, enabling informed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decision-making</w:t>
      </w:r>
      <w:proofErr w:type="gramEnd"/>
      <w:r w:rsidRPr="00344FEC">
        <w:rPr>
          <w:rFonts w:asciiTheme="majorHAnsi" w:hAnsiTheme="majorHAnsi" w:cs="Times New Roman"/>
          <w:sz w:val="16"/>
          <w:szCs w:val="16"/>
        </w:rPr>
        <w:t xml:space="preserve"> and facilitating client engagement and satisfaction</w:t>
      </w:r>
    </w:p>
    <w:p w14:paraId="5E3C067E" w14:textId="77777777" w:rsidR="00D70763" w:rsidRDefault="00D70763" w:rsidP="00D70763">
      <w:pPr>
        <w:pStyle w:val="BodyText"/>
        <w:spacing w:before="10"/>
        <w:ind w:left="0" w:firstLine="0"/>
        <w:rPr>
          <w:rFonts w:asciiTheme="majorHAnsi" w:hAnsiTheme="majorHAnsi" w:cs="Times New Roman"/>
          <w:b/>
          <w:bCs/>
          <w:iCs/>
          <w:sz w:val="16"/>
          <w:szCs w:val="16"/>
        </w:rPr>
      </w:pPr>
    </w:p>
    <w:p w14:paraId="385EC99E" w14:textId="1A6B8791" w:rsidR="00C066B6" w:rsidRPr="00344FEC" w:rsidRDefault="00C71C6C">
      <w:pPr>
        <w:pStyle w:val="BodyText"/>
        <w:spacing w:before="10"/>
        <w:ind w:left="0" w:firstLine="0"/>
        <w:rPr>
          <w:rFonts w:asciiTheme="majorHAnsi" w:hAnsiTheme="majorHAnsi" w:cs="Times New Roman"/>
          <w:iCs/>
          <w:sz w:val="16"/>
          <w:szCs w:val="16"/>
        </w:rPr>
      </w:pP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>Weber Gallagher Simpson Stapleton Fires &amp; Newby LLP.</w:t>
      </w:r>
      <w:r w:rsidR="006879A0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 w:rsidR="006879A0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="006879A0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="006879A0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</w:t>
      </w:r>
      <w:r w:rsidR="00E206EE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 w:rsidR="00167278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</w:t>
      </w:r>
      <w:r w:rsidR="00A11372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</w:t>
      </w:r>
      <w:r w:rsidR="004E36A4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</w:t>
      </w:r>
      <w:r w:rsid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                                </w:t>
      </w:r>
      <w:r w:rsidR="004E36A4" w:rsidRPr="00344FEC">
        <w:rPr>
          <w:rFonts w:asciiTheme="majorHAnsi" w:hAnsiTheme="majorHAnsi" w:cs="Times New Roman"/>
          <w:b/>
          <w:bCs/>
          <w:iCs/>
          <w:sz w:val="16"/>
          <w:szCs w:val="16"/>
        </w:rPr>
        <w:t xml:space="preserve"> </w:t>
      </w:r>
      <w:r w:rsidRPr="00344FEC">
        <w:rPr>
          <w:rFonts w:asciiTheme="majorHAnsi" w:hAnsiTheme="majorHAnsi" w:cs="Times New Roman"/>
          <w:iCs/>
          <w:sz w:val="16"/>
          <w:szCs w:val="16"/>
        </w:rPr>
        <w:t>Philadelphia, PA</w:t>
      </w:r>
    </w:p>
    <w:p w14:paraId="24D88D83" w14:textId="19A108C5" w:rsidR="008A2550" w:rsidRPr="00344FEC" w:rsidRDefault="00C71C6C" w:rsidP="00C71C6C">
      <w:pPr>
        <w:pStyle w:val="Heading2"/>
        <w:spacing w:line="234" w:lineRule="exact"/>
        <w:ind w:left="0" w:right="-30"/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</w:pPr>
      <w:r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Legal Marketing Intern</w:t>
      </w:r>
      <w:r w:rsidR="008A2550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167278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        </w:t>
      </w:r>
      <w:r w:rsidR="008A2550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</w:t>
      </w:r>
      <w:r w:rsidR="004E36A4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</w:t>
      </w:r>
      <w:r w:rsid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                               </w:t>
      </w:r>
      <w:r w:rsidR="004E36A4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 </w:t>
      </w:r>
      <w:r w:rsidR="008A2550" w:rsidRPr="00344FEC">
        <w:rPr>
          <w:rFonts w:asciiTheme="majorHAnsi" w:hAnsiTheme="majorHAnsi" w:cs="Times New Roman"/>
          <w:b w:val="0"/>
          <w:bCs w:val="0"/>
          <w:i/>
          <w:iCs/>
          <w:sz w:val="16"/>
          <w:szCs w:val="16"/>
        </w:rPr>
        <w:t xml:space="preserve"> </w:t>
      </w:r>
      <w:r w:rsidR="008A2550" w:rsidRPr="00344FEC">
        <w:rPr>
          <w:rFonts w:asciiTheme="majorHAnsi" w:hAnsiTheme="majorHAnsi" w:cs="Times New Roman"/>
          <w:b w:val="0"/>
          <w:bCs w:val="0"/>
          <w:sz w:val="16"/>
          <w:szCs w:val="16"/>
        </w:rPr>
        <w:t>March 2022 – September 2022</w:t>
      </w:r>
    </w:p>
    <w:p w14:paraId="6F3248CC" w14:textId="77C7610C" w:rsidR="00EC62DF" w:rsidRPr="00344FEC" w:rsidRDefault="00EC62DF" w:rsidP="00EC62DF">
      <w:pPr>
        <w:pStyle w:val="ListParagraph"/>
        <w:numPr>
          <w:ilvl w:val="0"/>
          <w:numId w:val="1"/>
        </w:numPr>
        <w:spacing w:before="1" w:line="234" w:lineRule="exact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Developed and executed impactful email marketing campaigns utilizing Constant Contact, effectively promoting articles, alerts, and events to a wide audience of over 100 companies and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individuals</w:t>
      </w:r>
      <w:proofErr w:type="gramEnd"/>
    </w:p>
    <w:p w14:paraId="4947F8AD" w14:textId="53BEE4F7" w:rsidR="00EC62DF" w:rsidRPr="00344FEC" w:rsidRDefault="00EC62DF" w:rsidP="00EC62DF">
      <w:pPr>
        <w:pStyle w:val="ListParagraph"/>
        <w:numPr>
          <w:ilvl w:val="0"/>
          <w:numId w:val="1"/>
        </w:numPr>
        <w:spacing w:before="1" w:line="234" w:lineRule="exact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Conducted thorough research on firm clients, meticulously verifying and validating information to ensure accuracy in pitches and proposals, enhancing credibility and fostering client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trust</w:t>
      </w:r>
      <w:proofErr w:type="gramEnd"/>
    </w:p>
    <w:p w14:paraId="747CA680" w14:textId="77777777" w:rsidR="00833B8D" w:rsidRDefault="00EC62DF" w:rsidP="00EC62DF">
      <w:pPr>
        <w:pStyle w:val="ListParagraph"/>
        <w:numPr>
          <w:ilvl w:val="0"/>
          <w:numId w:val="1"/>
        </w:numPr>
        <w:spacing w:before="1" w:line="234" w:lineRule="exact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Played a vital role in managing and curating engaging content for diverse social media platforms, including LinkedIn, Twitter, Instagram, and Facebook, driving brand visibility and audience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engagement</w:t>
      </w:r>
      <w:proofErr w:type="gramEnd"/>
    </w:p>
    <w:p w14:paraId="653DCF26" w14:textId="77777777" w:rsidR="00D70763" w:rsidRDefault="00833B8D" w:rsidP="00EC62DF">
      <w:pPr>
        <w:pStyle w:val="ListParagraph"/>
        <w:numPr>
          <w:ilvl w:val="0"/>
          <w:numId w:val="1"/>
        </w:numPr>
        <w:spacing w:before="1" w:line="234" w:lineRule="exact"/>
        <w:rPr>
          <w:rFonts w:asciiTheme="majorHAnsi" w:hAnsiTheme="majorHAnsi" w:cs="Times New Roman"/>
          <w:sz w:val="16"/>
          <w:szCs w:val="16"/>
        </w:rPr>
      </w:pPr>
      <w:r w:rsidRPr="00833B8D">
        <w:rPr>
          <w:rFonts w:asciiTheme="majorHAnsi" w:hAnsiTheme="majorHAnsi" w:cs="Times New Roman"/>
          <w:sz w:val="16"/>
          <w:szCs w:val="16"/>
        </w:rPr>
        <w:t xml:space="preserve">Conducted comprehensive analysis of six Weber Gallagher social media channels, identifying patterns and trends over a 6-month period, resulting in the development of three effective strategies to enhance social media engagement. Presented data analysis findings to the marketing </w:t>
      </w:r>
      <w:proofErr w:type="gramStart"/>
      <w:r w:rsidRPr="00833B8D">
        <w:rPr>
          <w:rFonts w:asciiTheme="majorHAnsi" w:hAnsiTheme="majorHAnsi" w:cs="Times New Roman"/>
          <w:sz w:val="16"/>
          <w:szCs w:val="16"/>
        </w:rPr>
        <w:t>team</w:t>
      </w:r>
      <w:proofErr w:type="gramEnd"/>
    </w:p>
    <w:p w14:paraId="27697C48" w14:textId="25FFE696" w:rsidR="00C066B6" w:rsidRPr="00344FEC" w:rsidRDefault="006879A0" w:rsidP="00D70763">
      <w:pPr>
        <w:pStyle w:val="ListParagraph"/>
        <w:spacing w:before="1" w:line="234" w:lineRule="exact"/>
        <w:ind w:left="951" w:firstLine="0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ab/>
      </w:r>
      <w:r w:rsidR="004E36A4" w:rsidRPr="00344FEC">
        <w:rPr>
          <w:rFonts w:asciiTheme="majorHAnsi" w:hAnsiTheme="majorHAnsi" w:cs="Times New Roman"/>
          <w:sz w:val="16"/>
          <w:szCs w:val="16"/>
        </w:rPr>
        <w:t xml:space="preserve"> </w:t>
      </w:r>
    </w:p>
    <w:p w14:paraId="3DCC68D4" w14:textId="4EAF50B9" w:rsidR="00344FEC" w:rsidRPr="00344FEC" w:rsidRDefault="00344FEC" w:rsidP="00344FEC">
      <w:pPr>
        <w:pStyle w:val="BodyText"/>
        <w:spacing w:before="10"/>
        <w:ind w:left="0" w:firstLine="0"/>
        <w:rPr>
          <w:rFonts w:asciiTheme="majorHAnsi" w:hAnsiTheme="majorHAnsi"/>
          <w:b/>
          <w:bCs/>
          <w:sz w:val="16"/>
          <w:szCs w:val="16"/>
        </w:rPr>
      </w:pPr>
      <w:r w:rsidRPr="00344FEC">
        <w:rPr>
          <w:rFonts w:asciiTheme="majorHAnsi" w:hAnsiTheme="majorHAnsi"/>
          <w:b/>
          <w:bCs/>
          <w:sz w:val="16"/>
          <w:szCs w:val="16"/>
        </w:rPr>
        <w:t xml:space="preserve">Wolf Financial </w:t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b/>
          <w:bCs/>
          <w:sz w:val="16"/>
          <w:szCs w:val="16"/>
        </w:rPr>
        <w:tab/>
      </w:r>
      <w:r w:rsidRPr="00344FEC">
        <w:rPr>
          <w:rFonts w:asciiTheme="majorHAnsi" w:hAnsiTheme="majorHAnsi"/>
          <w:sz w:val="16"/>
          <w:szCs w:val="16"/>
        </w:rPr>
        <w:t xml:space="preserve">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</w:t>
      </w:r>
      <w:r w:rsidRPr="00344FEC">
        <w:rPr>
          <w:rFonts w:asciiTheme="majorHAnsi" w:hAnsiTheme="majorHAnsi"/>
          <w:sz w:val="16"/>
          <w:szCs w:val="16"/>
        </w:rPr>
        <w:t xml:space="preserve">       Philadelphia, PA</w:t>
      </w:r>
    </w:p>
    <w:p w14:paraId="65DE5DC9" w14:textId="4577B20C" w:rsidR="00344FEC" w:rsidRPr="00344FEC" w:rsidRDefault="00344FEC" w:rsidP="00344FEC">
      <w:pPr>
        <w:spacing w:before="1" w:line="234" w:lineRule="exact"/>
        <w:rPr>
          <w:rFonts w:asciiTheme="majorHAnsi" w:hAnsiTheme="majorHAnsi" w:cs="Times New Roman"/>
          <w:b/>
          <w:sz w:val="16"/>
          <w:szCs w:val="16"/>
        </w:rPr>
      </w:pPr>
      <w:r w:rsidRPr="00344FEC">
        <w:rPr>
          <w:rFonts w:asciiTheme="majorHAnsi" w:hAnsiTheme="majorHAnsi" w:cs="Times New Roman"/>
          <w:bCs/>
          <w:i/>
          <w:iCs/>
          <w:sz w:val="16"/>
          <w:szCs w:val="16"/>
        </w:rPr>
        <w:t xml:space="preserve">Marketing Associate </w:t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</w:r>
      <w:r w:rsidRPr="00344FEC">
        <w:rPr>
          <w:rFonts w:asciiTheme="majorHAnsi" w:hAnsiTheme="majorHAnsi" w:cs="Times New Roman"/>
          <w:b/>
          <w:sz w:val="16"/>
          <w:szCs w:val="16"/>
        </w:rPr>
        <w:tab/>
        <w:t xml:space="preserve">                           </w:t>
      </w:r>
      <w:r>
        <w:rPr>
          <w:rFonts w:asciiTheme="majorHAnsi" w:hAnsiTheme="majorHAnsi" w:cs="Times New Roman"/>
          <w:b/>
          <w:sz w:val="16"/>
          <w:szCs w:val="16"/>
        </w:rPr>
        <w:t xml:space="preserve">                                        </w:t>
      </w:r>
      <w:r w:rsidRPr="00344FEC">
        <w:rPr>
          <w:rFonts w:asciiTheme="majorHAnsi" w:hAnsiTheme="majorHAnsi" w:cs="Times New Roman"/>
          <w:bCs/>
          <w:sz w:val="16"/>
          <w:szCs w:val="16"/>
        </w:rPr>
        <w:t>June 2020 - September 2020</w:t>
      </w:r>
    </w:p>
    <w:p w14:paraId="1EC0E0E2" w14:textId="77777777" w:rsidR="00344FEC" w:rsidRPr="00344FEC" w:rsidRDefault="00344FEC" w:rsidP="00344FEC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hanging="361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Spearheaded the management and organization of multiple social media channels, including Instagram, Facebook, and Twitter, utilizing cohesive content creation strategies to attract and engage users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effectively</w:t>
      </w:r>
      <w:proofErr w:type="gramEnd"/>
    </w:p>
    <w:p w14:paraId="687FF10D" w14:textId="77777777" w:rsidR="00344FEC" w:rsidRPr="00344FEC" w:rsidRDefault="00344FEC" w:rsidP="00344FEC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hanging="361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Formulated a comprehensive branding strategy through meticulous research of the target audience, resulting in the development of personalized branding tools consistently implemented across all social media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channels</w:t>
      </w:r>
      <w:proofErr w:type="gramEnd"/>
    </w:p>
    <w:p w14:paraId="50200D3F" w14:textId="1408D8DA" w:rsidR="00344FEC" w:rsidRDefault="00344FEC" w:rsidP="00344FEC">
      <w:pPr>
        <w:pStyle w:val="ListParagraph"/>
        <w:numPr>
          <w:ilvl w:val="0"/>
          <w:numId w:val="21"/>
        </w:numPr>
        <w:tabs>
          <w:tab w:val="left" w:pos="591"/>
          <w:tab w:val="left" w:pos="592"/>
        </w:tabs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Conducted ongoing assessments of content performance, analyzing the effectiveness of each post to inform optimization strategies and successfully driving a 20% growth in the audience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base</w:t>
      </w:r>
      <w:proofErr w:type="gramEnd"/>
    </w:p>
    <w:p w14:paraId="1DB75DED" w14:textId="77777777" w:rsidR="00D70763" w:rsidRDefault="00D70763" w:rsidP="00A11372">
      <w:pPr>
        <w:tabs>
          <w:tab w:val="left" w:pos="591"/>
          <w:tab w:val="left" w:pos="592"/>
        </w:tabs>
        <w:ind w:right="60"/>
        <w:rPr>
          <w:rFonts w:asciiTheme="majorHAnsi" w:hAnsiTheme="majorHAnsi" w:cs="Times New Roman"/>
          <w:b/>
          <w:bCs/>
          <w:sz w:val="16"/>
          <w:szCs w:val="16"/>
        </w:rPr>
      </w:pPr>
    </w:p>
    <w:p w14:paraId="1A0FFA85" w14:textId="0BBAF0DF" w:rsidR="006C1327" w:rsidRPr="00344FEC" w:rsidRDefault="006C1327" w:rsidP="00A11372">
      <w:pPr>
        <w:tabs>
          <w:tab w:val="left" w:pos="591"/>
          <w:tab w:val="left" w:pos="592"/>
        </w:tabs>
        <w:ind w:right="60"/>
        <w:rPr>
          <w:rFonts w:asciiTheme="majorHAnsi" w:hAnsiTheme="majorHAnsi" w:cs="Times New Roman"/>
          <w:b/>
          <w:bCs/>
          <w:sz w:val="16"/>
          <w:szCs w:val="16"/>
        </w:rPr>
      </w:pPr>
      <w:proofErr w:type="spellStart"/>
      <w:r w:rsidRPr="00344FEC">
        <w:rPr>
          <w:rFonts w:asciiTheme="majorHAnsi" w:hAnsiTheme="majorHAnsi" w:cs="Times New Roman"/>
          <w:b/>
          <w:bCs/>
          <w:sz w:val="16"/>
          <w:szCs w:val="16"/>
        </w:rPr>
        <w:t>Powelton</w:t>
      </w:r>
      <w:proofErr w:type="spellEnd"/>
      <w:r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Properties </w:t>
      </w:r>
      <w:r w:rsidR="00764EC3"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167278"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                                     </w:t>
      </w:r>
      <w:r w:rsidR="00A11372"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             </w:t>
      </w:r>
      <w:r w:rsidR="004E36A4"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                 </w:t>
      </w:r>
      <w:r w:rsidR="00344FEC">
        <w:rPr>
          <w:rFonts w:asciiTheme="majorHAnsi" w:hAnsiTheme="majorHAnsi" w:cs="Times New Roman"/>
          <w:b/>
          <w:bCs/>
          <w:sz w:val="16"/>
          <w:szCs w:val="16"/>
        </w:rPr>
        <w:t xml:space="preserve">                                     </w:t>
      </w:r>
      <w:r w:rsidR="004E36A4"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    </w:t>
      </w:r>
      <w:r w:rsidRPr="00344FEC">
        <w:rPr>
          <w:rFonts w:asciiTheme="majorHAnsi" w:hAnsiTheme="majorHAnsi" w:cs="Times New Roman"/>
          <w:sz w:val="16"/>
          <w:szCs w:val="16"/>
        </w:rPr>
        <w:t>Philadelphia, PA</w:t>
      </w:r>
      <w:r w:rsidRPr="00344FEC">
        <w:rPr>
          <w:rFonts w:asciiTheme="majorHAnsi" w:hAnsiTheme="majorHAnsi" w:cs="Times New Roman"/>
          <w:b/>
          <w:bCs/>
          <w:sz w:val="16"/>
          <w:szCs w:val="16"/>
        </w:rPr>
        <w:t xml:space="preserve"> </w:t>
      </w:r>
    </w:p>
    <w:p w14:paraId="4BA5B7AA" w14:textId="54D6D608" w:rsidR="006C1327" w:rsidRPr="00344FEC" w:rsidRDefault="006C1327" w:rsidP="00A11372">
      <w:pPr>
        <w:tabs>
          <w:tab w:val="left" w:pos="591"/>
          <w:tab w:val="left" w:pos="592"/>
        </w:tabs>
        <w:ind w:right="60"/>
        <w:rPr>
          <w:rFonts w:asciiTheme="majorHAnsi" w:hAnsiTheme="majorHAnsi" w:cs="Times New Roman"/>
          <w:b/>
          <w:bCs/>
          <w:sz w:val="16"/>
          <w:szCs w:val="16"/>
        </w:rPr>
      </w:pPr>
      <w:r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Administrative Assistant </w:t>
      </w:r>
      <w:r w:rsidR="00764EC3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                                                                                       </w:t>
      </w:r>
      <w:r w:rsidR="00167278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                      </w:t>
      </w:r>
      <w:r w:rsidR="00A11372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      </w:t>
      </w:r>
      <w:r w:rsidR="004E36A4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  </w:t>
      </w:r>
      <w:r w:rsid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                  </w:t>
      </w:r>
      <w:r w:rsidR="004E36A4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     </w:t>
      </w:r>
      <w:r w:rsidR="00A11372" w:rsidRPr="00344FEC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="00764EC3" w:rsidRPr="00344FEC">
        <w:rPr>
          <w:rFonts w:asciiTheme="majorHAnsi" w:hAnsiTheme="majorHAnsi" w:cs="Times New Roman"/>
          <w:sz w:val="16"/>
          <w:szCs w:val="16"/>
        </w:rPr>
        <w:t>Summers</w:t>
      </w:r>
      <w:r w:rsidR="00B02117" w:rsidRPr="00344FEC">
        <w:rPr>
          <w:rFonts w:asciiTheme="majorHAnsi" w:hAnsiTheme="majorHAnsi" w:cs="Times New Roman"/>
          <w:sz w:val="16"/>
          <w:szCs w:val="16"/>
        </w:rPr>
        <w:t xml:space="preserve"> 2016</w:t>
      </w:r>
      <w:r w:rsidRPr="00344FEC">
        <w:rPr>
          <w:rFonts w:asciiTheme="majorHAnsi" w:hAnsiTheme="majorHAnsi" w:cs="Times New Roman"/>
          <w:sz w:val="16"/>
          <w:szCs w:val="16"/>
        </w:rPr>
        <w:t>-2019</w:t>
      </w:r>
    </w:p>
    <w:p w14:paraId="0DF0EBEC" w14:textId="33197676" w:rsidR="003056E3" w:rsidRPr="00344FEC" w:rsidRDefault="003056E3" w:rsidP="003056E3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hanging="361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Maintained meticulous oversight of 75-85 resident billing accounts, diligently recording all necessary forms and payments, ensuring accurate financial records and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compliance</w:t>
      </w:r>
      <w:proofErr w:type="gramEnd"/>
    </w:p>
    <w:p w14:paraId="605CB400" w14:textId="72E25386" w:rsidR="003056E3" w:rsidRPr="00344FEC" w:rsidRDefault="003056E3" w:rsidP="003056E3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right="661" w:hanging="361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Fostered effective client communication through prompt and professional phone calls and emails, facilitating apartment showings and facilitating smooth move-in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procedures</w:t>
      </w:r>
      <w:proofErr w:type="gramEnd"/>
    </w:p>
    <w:p w14:paraId="58404B61" w14:textId="6FAB2088" w:rsidR="00D47673" w:rsidRPr="00344FEC" w:rsidRDefault="003056E3" w:rsidP="003056E3">
      <w:pPr>
        <w:pStyle w:val="ListParagraph"/>
        <w:numPr>
          <w:ilvl w:val="0"/>
          <w:numId w:val="25"/>
        </w:numPr>
        <w:tabs>
          <w:tab w:val="left" w:pos="591"/>
          <w:tab w:val="left" w:pos="592"/>
        </w:tabs>
        <w:ind w:right="661"/>
        <w:rPr>
          <w:rFonts w:asciiTheme="majorHAnsi" w:hAnsiTheme="majorHAnsi" w:cs="Times New Roman"/>
          <w:sz w:val="16"/>
          <w:szCs w:val="16"/>
        </w:rPr>
      </w:pPr>
      <w:r w:rsidRPr="00344FEC">
        <w:rPr>
          <w:rFonts w:asciiTheme="majorHAnsi" w:hAnsiTheme="majorHAnsi" w:cs="Times New Roman"/>
          <w:sz w:val="16"/>
          <w:szCs w:val="16"/>
        </w:rPr>
        <w:t xml:space="preserve">Spearheaded the development and implementation of an innovative organizational system, significantly improving office efficiency in record management and client meeting </w:t>
      </w:r>
      <w:proofErr w:type="gramStart"/>
      <w:r w:rsidRPr="00344FEC">
        <w:rPr>
          <w:rFonts w:asciiTheme="majorHAnsi" w:hAnsiTheme="majorHAnsi" w:cs="Times New Roman"/>
          <w:sz w:val="16"/>
          <w:szCs w:val="16"/>
        </w:rPr>
        <w:t>coordination</w:t>
      </w:r>
      <w:proofErr w:type="gramEnd"/>
    </w:p>
    <w:p w14:paraId="45DA3A2D" w14:textId="4D4BA883" w:rsidR="00E60812" w:rsidRPr="00833B8D" w:rsidRDefault="00E60812" w:rsidP="00833B8D">
      <w:pPr>
        <w:tabs>
          <w:tab w:val="left" w:pos="591"/>
          <w:tab w:val="left" w:pos="592"/>
        </w:tabs>
        <w:spacing w:before="1" w:line="234" w:lineRule="exact"/>
        <w:rPr>
          <w:rFonts w:asciiTheme="majorHAnsi" w:hAnsiTheme="majorHAnsi" w:cs="Times New Roman"/>
          <w:sz w:val="16"/>
          <w:szCs w:val="16"/>
        </w:rPr>
        <w:sectPr w:rsidR="00E60812" w:rsidRPr="00833B8D" w:rsidSect="00D70763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8B5F880" w14:textId="1C2190D4" w:rsidR="00C13252" w:rsidRPr="00344FEC" w:rsidRDefault="00C13252" w:rsidP="00E60812">
      <w:pPr>
        <w:ind w:right="100"/>
        <w:rPr>
          <w:rFonts w:asciiTheme="majorHAnsi" w:hAnsiTheme="majorHAnsi"/>
          <w:b/>
          <w:sz w:val="16"/>
          <w:szCs w:val="16"/>
          <w:u w:val="single"/>
        </w:rPr>
      </w:pPr>
      <w:r w:rsidRPr="00344FEC">
        <w:rPr>
          <w:rFonts w:asciiTheme="majorHAnsi" w:hAnsiTheme="majorHAnsi"/>
          <w:b/>
          <w:sz w:val="16"/>
          <w:szCs w:val="16"/>
          <w:u w:val="single"/>
        </w:rPr>
        <w:t>SKILLS</w:t>
      </w:r>
    </w:p>
    <w:p w14:paraId="4945E852" w14:textId="4264A5AC" w:rsidR="00513D0E" w:rsidRDefault="00513D0E" w:rsidP="00E60812">
      <w:pPr>
        <w:ind w:right="-6254"/>
        <w:rPr>
          <w:sz w:val="16"/>
          <w:szCs w:val="16"/>
        </w:rPr>
      </w:pPr>
      <w:r>
        <w:rPr>
          <w:sz w:val="16"/>
          <w:szCs w:val="16"/>
        </w:rPr>
        <w:t xml:space="preserve">Computer: </w:t>
      </w:r>
      <w:r w:rsidR="00A90BA9">
        <w:rPr>
          <w:sz w:val="16"/>
          <w:szCs w:val="16"/>
        </w:rPr>
        <w:t xml:space="preserve">Facebook Meta Suite, </w:t>
      </w:r>
      <w:r w:rsidR="00E60812" w:rsidRPr="00344FEC">
        <w:rPr>
          <w:sz w:val="16"/>
          <w:szCs w:val="16"/>
        </w:rPr>
        <w:t>Google Suite, Microsoft Office, Cap Cut, iMovie, Adobe Creative Cloud, Canva</w:t>
      </w:r>
      <w:r w:rsidR="00A90BA9">
        <w:rPr>
          <w:sz w:val="16"/>
          <w:szCs w:val="16"/>
        </w:rPr>
        <w:t>, TikTok Content Creation, Instagram Content Creation</w:t>
      </w:r>
    </w:p>
    <w:p w14:paraId="1FB0C41F" w14:textId="650D4611" w:rsidR="00E60812" w:rsidRPr="00344FEC" w:rsidRDefault="00E60812" w:rsidP="00E60812">
      <w:pPr>
        <w:ind w:right="-6254"/>
        <w:rPr>
          <w:sz w:val="16"/>
          <w:szCs w:val="16"/>
        </w:rPr>
      </w:pPr>
      <w:r w:rsidRPr="00344FEC">
        <w:rPr>
          <w:sz w:val="16"/>
          <w:szCs w:val="16"/>
        </w:rPr>
        <w:t>Languages</w:t>
      </w:r>
      <w:r w:rsidR="00B02117" w:rsidRPr="00344FEC">
        <w:rPr>
          <w:sz w:val="16"/>
          <w:szCs w:val="16"/>
        </w:rPr>
        <w:t>: Hebrew (</w:t>
      </w:r>
      <w:r w:rsidRPr="00344FEC">
        <w:rPr>
          <w:sz w:val="16"/>
          <w:szCs w:val="16"/>
        </w:rPr>
        <w:t>Fluent)</w:t>
      </w:r>
    </w:p>
    <w:p w14:paraId="5FF6AB3C" w14:textId="77777777" w:rsidR="00764EC3" w:rsidRPr="00344FEC" w:rsidRDefault="00764EC3" w:rsidP="00431C95">
      <w:pPr>
        <w:tabs>
          <w:tab w:val="left" w:pos="591"/>
          <w:tab w:val="left" w:pos="592"/>
        </w:tabs>
        <w:rPr>
          <w:rFonts w:asciiTheme="majorHAnsi" w:hAnsiTheme="majorHAnsi" w:cs="Times New Roman"/>
          <w:sz w:val="16"/>
          <w:szCs w:val="16"/>
        </w:rPr>
        <w:sectPr w:rsidR="00764EC3" w:rsidRPr="00344FEC" w:rsidSect="00D70763">
          <w:type w:val="continuous"/>
          <w:pgSz w:w="12240" w:h="15840"/>
          <w:pgMar w:top="720" w:right="806" w:bottom="274" w:left="576" w:header="720" w:footer="720" w:gutter="0"/>
          <w:cols w:space="720"/>
          <w:docGrid w:linePitch="299"/>
        </w:sectPr>
      </w:pPr>
    </w:p>
    <w:p w14:paraId="02E875B9" w14:textId="77777777" w:rsidR="00B02117" w:rsidRPr="00996822" w:rsidRDefault="00B02117" w:rsidP="00431C95">
      <w:pPr>
        <w:tabs>
          <w:tab w:val="left" w:pos="591"/>
          <w:tab w:val="left" w:pos="592"/>
        </w:tabs>
        <w:rPr>
          <w:rFonts w:asciiTheme="majorHAnsi" w:hAnsiTheme="majorHAnsi" w:cs="Times New Roman"/>
          <w:sz w:val="20"/>
          <w:szCs w:val="20"/>
        </w:rPr>
      </w:pPr>
    </w:p>
    <w:sectPr w:rsidR="00B02117" w:rsidRPr="00996822" w:rsidSect="00D70763">
      <w:type w:val="continuous"/>
      <w:pgSz w:w="12240" w:h="15840"/>
      <w:pgMar w:top="720" w:right="806" w:bottom="274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142"/>
    <w:multiLevelType w:val="hybridMultilevel"/>
    <w:tmpl w:val="6B143DE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1A241AB"/>
    <w:multiLevelType w:val="multilevel"/>
    <w:tmpl w:val="1F8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0027D"/>
    <w:multiLevelType w:val="multilevel"/>
    <w:tmpl w:val="3986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560D9"/>
    <w:multiLevelType w:val="hybridMultilevel"/>
    <w:tmpl w:val="53BC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97F"/>
    <w:multiLevelType w:val="hybridMultilevel"/>
    <w:tmpl w:val="3284549C"/>
    <w:lvl w:ilvl="0" w:tplc="386291B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105800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6A1048FA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 w:tplc="3534692C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4" w:tplc="3B36EC9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5" w:tplc="34C4C1D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56F0A784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7" w:tplc="01A20D8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8" w:tplc="764CD6F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2E2507"/>
    <w:multiLevelType w:val="multilevel"/>
    <w:tmpl w:val="59DE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70CCE"/>
    <w:multiLevelType w:val="multilevel"/>
    <w:tmpl w:val="D810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1531C"/>
    <w:multiLevelType w:val="multilevel"/>
    <w:tmpl w:val="2DE0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70C1D"/>
    <w:multiLevelType w:val="multilevel"/>
    <w:tmpl w:val="AFE4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D4168"/>
    <w:multiLevelType w:val="hybridMultilevel"/>
    <w:tmpl w:val="CBE8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5D08"/>
    <w:multiLevelType w:val="hybridMultilevel"/>
    <w:tmpl w:val="6D76B3E4"/>
    <w:lvl w:ilvl="0" w:tplc="AD44BB30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AD227F5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1EF046A0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D324B7B8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BB08DB22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68CE031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ECA8A0B4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BBDC707E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2440FE2E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D158AB"/>
    <w:multiLevelType w:val="multilevel"/>
    <w:tmpl w:val="E672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71EB1"/>
    <w:multiLevelType w:val="multilevel"/>
    <w:tmpl w:val="3D9E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24AAD"/>
    <w:multiLevelType w:val="multilevel"/>
    <w:tmpl w:val="23B8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24F4F"/>
    <w:multiLevelType w:val="multilevel"/>
    <w:tmpl w:val="8022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E7D97"/>
    <w:multiLevelType w:val="multilevel"/>
    <w:tmpl w:val="BAC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BA2"/>
    <w:multiLevelType w:val="multilevel"/>
    <w:tmpl w:val="A610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847F8"/>
    <w:multiLevelType w:val="hybridMultilevel"/>
    <w:tmpl w:val="3B7EC5B4"/>
    <w:lvl w:ilvl="0" w:tplc="AD44BB30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7C69"/>
    <w:multiLevelType w:val="hybridMultilevel"/>
    <w:tmpl w:val="4544B394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4B246E98"/>
    <w:multiLevelType w:val="hybridMultilevel"/>
    <w:tmpl w:val="F566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C6E36"/>
    <w:multiLevelType w:val="hybridMultilevel"/>
    <w:tmpl w:val="C130C2B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18A7232"/>
    <w:multiLevelType w:val="hybridMultilevel"/>
    <w:tmpl w:val="6448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2032"/>
    <w:multiLevelType w:val="multilevel"/>
    <w:tmpl w:val="A5B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72AF6"/>
    <w:multiLevelType w:val="hybridMultilevel"/>
    <w:tmpl w:val="B302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19E3"/>
    <w:multiLevelType w:val="hybridMultilevel"/>
    <w:tmpl w:val="8CF6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A6B6E"/>
    <w:multiLevelType w:val="multilevel"/>
    <w:tmpl w:val="46DA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0124C6"/>
    <w:multiLevelType w:val="hybridMultilevel"/>
    <w:tmpl w:val="07F4823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712B615B"/>
    <w:multiLevelType w:val="multilevel"/>
    <w:tmpl w:val="31C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F756F0"/>
    <w:multiLevelType w:val="multilevel"/>
    <w:tmpl w:val="075E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A3861"/>
    <w:multiLevelType w:val="hybridMultilevel"/>
    <w:tmpl w:val="334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25294">
    <w:abstractNumId w:val="10"/>
  </w:num>
  <w:num w:numId="2" w16cid:durableId="890388205">
    <w:abstractNumId w:val="20"/>
  </w:num>
  <w:num w:numId="3" w16cid:durableId="413555740">
    <w:abstractNumId w:val="26"/>
  </w:num>
  <w:num w:numId="4" w16cid:durableId="2022510484">
    <w:abstractNumId w:val="19"/>
  </w:num>
  <w:num w:numId="5" w16cid:durableId="761490517">
    <w:abstractNumId w:val="4"/>
  </w:num>
  <w:num w:numId="6" w16cid:durableId="592590285">
    <w:abstractNumId w:val="17"/>
  </w:num>
  <w:num w:numId="7" w16cid:durableId="1746998073">
    <w:abstractNumId w:val="9"/>
  </w:num>
  <w:num w:numId="8" w16cid:durableId="1339579410">
    <w:abstractNumId w:val="24"/>
  </w:num>
  <w:num w:numId="9" w16cid:durableId="505822421">
    <w:abstractNumId w:val="3"/>
  </w:num>
  <w:num w:numId="10" w16cid:durableId="1624338141">
    <w:abstractNumId w:val="21"/>
  </w:num>
  <w:num w:numId="11" w16cid:durableId="1847286374">
    <w:abstractNumId w:val="23"/>
  </w:num>
  <w:num w:numId="12" w16cid:durableId="755783607">
    <w:abstractNumId w:val="27"/>
  </w:num>
  <w:num w:numId="13" w16cid:durableId="1147891343">
    <w:abstractNumId w:val="15"/>
  </w:num>
  <w:num w:numId="14" w16cid:durableId="275407560">
    <w:abstractNumId w:val="13"/>
  </w:num>
  <w:num w:numId="15" w16cid:durableId="2064451577">
    <w:abstractNumId w:val="22"/>
  </w:num>
  <w:num w:numId="16" w16cid:durableId="1237856030">
    <w:abstractNumId w:val="2"/>
  </w:num>
  <w:num w:numId="17" w16cid:durableId="1312829371">
    <w:abstractNumId w:val="6"/>
  </w:num>
  <w:num w:numId="18" w16cid:durableId="1486507700">
    <w:abstractNumId w:val="5"/>
  </w:num>
  <w:num w:numId="19" w16cid:durableId="1731034840">
    <w:abstractNumId w:val="16"/>
  </w:num>
  <w:num w:numId="20" w16cid:durableId="1866282256">
    <w:abstractNumId w:val="8"/>
  </w:num>
  <w:num w:numId="21" w16cid:durableId="671444857">
    <w:abstractNumId w:val="18"/>
  </w:num>
  <w:num w:numId="22" w16cid:durableId="1847599652">
    <w:abstractNumId w:val="28"/>
  </w:num>
  <w:num w:numId="23" w16cid:durableId="547495059">
    <w:abstractNumId w:val="14"/>
  </w:num>
  <w:num w:numId="24" w16cid:durableId="871191324">
    <w:abstractNumId w:val="11"/>
  </w:num>
  <w:num w:numId="25" w16cid:durableId="37093725">
    <w:abstractNumId w:val="0"/>
  </w:num>
  <w:num w:numId="26" w16cid:durableId="516116222">
    <w:abstractNumId w:val="7"/>
  </w:num>
  <w:num w:numId="27" w16cid:durableId="2136481781">
    <w:abstractNumId w:val="25"/>
  </w:num>
  <w:num w:numId="28" w16cid:durableId="626621727">
    <w:abstractNumId w:val="12"/>
  </w:num>
  <w:num w:numId="29" w16cid:durableId="244848826">
    <w:abstractNumId w:val="1"/>
  </w:num>
  <w:num w:numId="30" w16cid:durableId="12245595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B6"/>
    <w:rsid w:val="00004575"/>
    <w:rsid w:val="00044461"/>
    <w:rsid w:val="00061A9B"/>
    <w:rsid w:val="00072DDC"/>
    <w:rsid w:val="0009293C"/>
    <w:rsid w:val="000B36E6"/>
    <w:rsid w:val="000D5106"/>
    <w:rsid w:val="000E07CF"/>
    <w:rsid w:val="000E3313"/>
    <w:rsid w:val="0015703F"/>
    <w:rsid w:val="00167278"/>
    <w:rsid w:val="001F2477"/>
    <w:rsid w:val="001F6A55"/>
    <w:rsid w:val="002263DD"/>
    <w:rsid w:val="002362C7"/>
    <w:rsid w:val="00294434"/>
    <w:rsid w:val="003056E3"/>
    <w:rsid w:val="003218A5"/>
    <w:rsid w:val="00344FEC"/>
    <w:rsid w:val="00384F20"/>
    <w:rsid w:val="00392556"/>
    <w:rsid w:val="003B1C01"/>
    <w:rsid w:val="003B2677"/>
    <w:rsid w:val="003E39A7"/>
    <w:rsid w:val="00431C95"/>
    <w:rsid w:val="00461DA4"/>
    <w:rsid w:val="00482E94"/>
    <w:rsid w:val="0049469A"/>
    <w:rsid w:val="004D144F"/>
    <w:rsid w:val="004E36A4"/>
    <w:rsid w:val="00501BD8"/>
    <w:rsid w:val="00506B8E"/>
    <w:rsid w:val="00513D0E"/>
    <w:rsid w:val="0054165C"/>
    <w:rsid w:val="005809DD"/>
    <w:rsid w:val="005D03BE"/>
    <w:rsid w:val="00637E51"/>
    <w:rsid w:val="006575C1"/>
    <w:rsid w:val="006843A5"/>
    <w:rsid w:val="006879A0"/>
    <w:rsid w:val="006C1327"/>
    <w:rsid w:val="00736E04"/>
    <w:rsid w:val="00764EC3"/>
    <w:rsid w:val="00771B68"/>
    <w:rsid w:val="007737D7"/>
    <w:rsid w:val="007A4754"/>
    <w:rsid w:val="00833B8D"/>
    <w:rsid w:val="00844C97"/>
    <w:rsid w:val="008600D1"/>
    <w:rsid w:val="00863AC9"/>
    <w:rsid w:val="008A2550"/>
    <w:rsid w:val="008C2847"/>
    <w:rsid w:val="008C79B4"/>
    <w:rsid w:val="008D5B2A"/>
    <w:rsid w:val="00946D9B"/>
    <w:rsid w:val="00996822"/>
    <w:rsid w:val="009A5723"/>
    <w:rsid w:val="009B5A8A"/>
    <w:rsid w:val="009C128F"/>
    <w:rsid w:val="00A0509F"/>
    <w:rsid w:val="00A11372"/>
    <w:rsid w:val="00A36A21"/>
    <w:rsid w:val="00A65E8D"/>
    <w:rsid w:val="00A87494"/>
    <w:rsid w:val="00A87595"/>
    <w:rsid w:val="00A90BA9"/>
    <w:rsid w:val="00AA1EFA"/>
    <w:rsid w:val="00AA798B"/>
    <w:rsid w:val="00AE726D"/>
    <w:rsid w:val="00B02117"/>
    <w:rsid w:val="00B10F02"/>
    <w:rsid w:val="00B422DB"/>
    <w:rsid w:val="00B42490"/>
    <w:rsid w:val="00B61F21"/>
    <w:rsid w:val="00B673DC"/>
    <w:rsid w:val="00B874F4"/>
    <w:rsid w:val="00B930DE"/>
    <w:rsid w:val="00BE5098"/>
    <w:rsid w:val="00C066B6"/>
    <w:rsid w:val="00C13252"/>
    <w:rsid w:val="00C34303"/>
    <w:rsid w:val="00C37045"/>
    <w:rsid w:val="00C71C6C"/>
    <w:rsid w:val="00CE760F"/>
    <w:rsid w:val="00D47673"/>
    <w:rsid w:val="00D70763"/>
    <w:rsid w:val="00DC48F4"/>
    <w:rsid w:val="00DE1423"/>
    <w:rsid w:val="00DF4543"/>
    <w:rsid w:val="00E206EE"/>
    <w:rsid w:val="00E60812"/>
    <w:rsid w:val="00E85D4A"/>
    <w:rsid w:val="00EA2AE9"/>
    <w:rsid w:val="00EA4BB1"/>
    <w:rsid w:val="00EC0ABE"/>
    <w:rsid w:val="00EC62DF"/>
    <w:rsid w:val="00F25EBE"/>
    <w:rsid w:val="00F72A51"/>
    <w:rsid w:val="00FA0D33"/>
    <w:rsid w:val="00FC512E"/>
    <w:rsid w:val="00FF32E7"/>
    <w:rsid w:val="1A831246"/>
    <w:rsid w:val="33F973E6"/>
    <w:rsid w:val="54A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A08B"/>
  <w15:docId w15:val="{5C9761F1-CD3E-43E5-90B7-76BBBA65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1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4445" w:right="3983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5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0D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D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081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yapur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064ac4d-eb8c-4c5f-8485-e0429fe986bf" xsi:nil="true"/>
    <TeamsChannelId xmlns="8064ac4d-eb8c-4c5f-8485-e0429fe986bf" xsi:nil="true"/>
    <Leaders xmlns="8064ac4d-eb8c-4c5f-8485-e0429fe986bf">
      <UserInfo>
        <DisplayName/>
        <AccountId xsi:nil="true"/>
        <AccountType/>
      </UserInfo>
    </Leaders>
    <CultureName xmlns="8064ac4d-eb8c-4c5f-8485-e0429fe986bf" xsi:nil="true"/>
    <Member_Groups xmlns="8064ac4d-eb8c-4c5f-8485-e0429fe986bf">
      <UserInfo>
        <DisplayName/>
        <AccountId xsi:nil="true"/>
        <AccountType/>
      </UserInfo>
    </Member_Groups>
    <Invited_Members xmlns="8064ac4d-eb8c-4c5f-8485-e0429fe986bf" xsi:nil="true"/>
    <Is_Collaboration_Space_Locked xmlns="8064ac4d-eb8c-4c5f-8485-e0429fe986bf" xsi:nil="true"/>
    <Has_Leaders_Only_SectionGroup xmlns="8064ac4d-eb8c-4c5f-8485-e0429fe986bf" xsi:nil="true"/>
    <Distribution_Groups xmlns="8064ac4d-eb8c-4c5f-8485-e0429fe986bf" xsi:nil="true"/>
    <Math_Settings xmlns="8064ac4d-eb8c-4c5f-8485-e0429fe986bf" xsi:nil="true"/>
    <Members xmlns="8064ac4d-eb8c-4c5f-8485-e0429fe986bf">
      <UserInfo>
        <DisplayName/>
        <AccountId xsi:nil="true"/>
        <AccountType/>
      </UserInfo>
    </Members>
    <Owner xmlns="8064ac4d-eb8c-4c5f-8485-e0429fe986bf">
      <UserInfo>
        <DisplayName/>
        <AccountId xsi:nil="true"/>
        <AccountType/>
      </UserInfo>
    </Owner>
    <LMS_Mappings xmlns="8064ac4d-eb8c-4c5f-8485-e0429fe986bf" xsi:nil="true"/>
    <DefaultSectionNames xmlns="8064ac4d-eb8c-4c5f-8485-e0429fe986bf" xsi:nil="true"/>
    <IsNotebookLocked xmlns="8064ac4d-eb8c-4c5f-8485-e0429fe986bf" xsi:nil="true"/>
    <FolderType xmlns="8064ac4d-eb8c-4c5f-8485-e0429fe986bf" xsi:nil="true"/>
    <Self_Registration_Enabled xmlns="8064ac4d-eb8c-4c5f-8485-e0429fe986bf" xsi:nil="true"/>
    <Invited_Leaders xmlns="8064ac4d-eb8c-4c5f-8485-e0429fe986bf" xsi:nil="true"/>
    <SharedWithUsers xmlns="b63e70b4-0ad8-4d34-a039-92dfed0ab225">
      <UserInfo>
        <DisplayName>Patel,Yash</DisplayName>
        <AccountId>51</AccountId>
        <AccountType/>
      </UserInfo>
      <UserInfo>
        <DisplayName>Dixon,Jaylynn</DisplayName>
        <AccountId>46</AccountId>
        <AccountType/>
      </UserInfo>
      <UserInfo>
        <DisplayName>Davidov,Maya</DisplayName>
        <AccountId>55</AccountId>
        <AccountType/>
      </UserInfo>
    </SharedWithUsers>
    <AppVersion xmlns="8064ac4d-eb8c-4c5f-8485-e0429fe986bf" xsi:nil="true"/>
    <NotebookType xmlns="8064ac4d-eb8c-4c5f-8485-e0429fe986bf" xsi:nil="true"/>
    <TaxCatchAll xmlns="b63e70b4-0ad8-4d34-a039-92dfed0ab225" xsi:nil="true"/>
    <lcf76f155ced4ddcb4097134ff3c332f xmlns="8064ac4d-eb8c-4c5f-8485-e0429fe986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30F4A65EFB94D86E6C26E03B31C23" ma:contentTypeVersion="35" ma:contentTypeDescription="Create a new document." ma:contentTypeScope="" ma:versionID="123138af34d9208150d62e00f12f4acb">
  <xsd:schema xmlns:xsd="http://www.w3.org/2001/XMLSchema" xmlns:xs="http://www.w3.org/2001/XMLSchema" xmlns:p="http://schemas.microsoft.com/office/2006/metadata/properties" xmlns:ns2="8064ac4d-eb8c-4c5f-8485-e0429fe986bf" xmlns:ns3="b63e70b4-0ad8-4d34-a039-92dfed0ab225" targetNamespace="http://schemas.microsoft.com/office/2006/metadata/properties" ma:root="true" ma:fieldsID="0f241fda9562f43b6c902ec8c22755ec" ns2:_="" ns3:_="">
    <xsd:import namespace="8064ac4d-eb8c-4c5f-8485-e0429fe986bf"/>
    <xsd:import namespace="b63e70b4-0ad8-4d34-a039-92dfed0ab22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ac4d-eb8c-4c5f-8485-e0429fe986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70b4-0ad8-4d34-a039-92dfed0ab225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199567f-da82-4683-bf7b-5c36516e5fc7}" ma:internalName="TaxCatchAll" ma:showField="CatchAllData" ma:web="b63e70b4-0ad8-4d34-a039-92dfed0ab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E3387-5E6E-470B-8061-09AEE86390F9}">
  <ds:schemaRefs>
    <ds:schemaRef ds:uri="http://schemas.microsoft.com/office/2006/metadata/properties"/>
    <ds:schemaRef ds:uri="http://schemas.microsoft.com/office/infopath/2007/PartnerControls"/>
    <ds:schemaRef ds:uri="8064ac4d-eb8c-4c5f-8485-e0429fe986bf"/>
    <ds:schemaRef ds:uri="b63e70b4-0ad8-4d34-a039-92dfed0ab225"/>
  </ds:schemaRefs>
</ds:datastoreItem>
</file>

<file path=customXml/itemProps2.xml><?xml version="1.0" encoding="utf-8"?>
<ds:datastoreItem xmlns:ds="http://schemas.openxmlformats.org/officeDocument/2006/customXml" ds:itemID="{5C858F9E-DD8C-4568-880E-CAB3806C4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4C62-70F1-4F5C-8342-927623594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4ac4d-eb8c-4c5f-8485-e0429fe986bf"/>
    <ds:schemaRef ds:uri="b63e70b4-0ad8-4d34-a039-92dfed0ab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BE89B-D578-324A-92C0-028137FE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Center</dc:creator>
  <cp:lastModifiedBy>Davidov, Maya</cp:lastModifiedBy>
  <cp:revision>3</cp:revision>
  <dcterms:created xsi:type="dcterms:W3CDTF">2023-08-24T22:44:00Z</dcterms:created>
  <dcterms:modified xsi:type="dcterms:W3CDTF">2023-09-11T22:18:00Z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  <property fmtid="{D5CDD505-2E9C-101B-9397-08002B2CF9AE}" pid="5" name="Order">
    <vt:r8>4600</vt:r8>
  </property>
  <property fmtid="{D5CDD505-2E9C-101B-9397-08002B2CF9AE}" pid="6" name="ContentTypeId">
    <vt:lpwstr>0x01010082F30F4A65EFB94D86E6C26E03B31C23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